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8C857" w14:textId="761DDCBA" w:rsidR="00147C4F" w:rsidRPr="00B032AE" w:rsidRDefault="001F1294" w:rsidP="00B032AE">
      <w:pPr>
        <w:jc w:val="center"/>
        <w:rPr>
          <w:b/>
          <w:bCs/>
        </w:rPr>
      </w:pPr>
      <w:r w:rsidRPr="00B032AE">
        <w:rPr>
          <w:b/>
          <w:bCs/>
          <w:noProof/>
        </w:rPr>
        <w:drawing>
          <wp:inline distT="0" distB="0" distL="0" distR="0" wp14:anchorId="51DC2EB6" wp14:editId="37889C2D">
            <wp:extent cx="1076325" cy="832300"/>
            <wp:effectExtent l="0" t="0" r="0" b="6350"/>
            <wp:docPr id="800219635" name="Picture 1" descr="Minnesota Low Incidence Projects log with a red map of MN in the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219635" name="Picture 1" descr="Minnesota Low Incidence Projects log with a red map of MN in the cent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5924" cy="839723"/>
                    </a:xfrm>
                    <a:prstGeom prst="rect">
                      <a:avLst/>
                    </a:prstGeom>
                    <a:noFill/>
                    <a:ln>
                      <a:noFill/>
                    </a:ln>
                  </pic:spPr>
                </pic:pic>
              </a:graphicData>
            </a:graphic>
          </wp:inline>
        </w:drawing>
      </w:r>
    </w:p>
    <w:p w14:paraId="1D9F67A0" w14:textId="7A8B647E" w:rsidR="001F1294" w:rsidRPr="00F7667C" w:rsidRDefault="001F1294" w:rsidP="00F7667C">
      <w:pPr>
        <w:jc w:val="center"/>
        <w:rPr>
          <w:b/>
          <w:bCs/>
          <w:sz w:val="40"/>
          <w:szCs w:val="40"/>
        </w:rPr>
      </w:pPr>
      <w:r w:rsidRPr="00F7667C">
        <w:rPr>
          <w:b/>
          <w:bCs/>
          <w:sz w:val="40"/>
          <w:szCs w:val="40"/>
        </w:rPr>
        <w:t>Minnesota Mentor Program (MMP) Kickoff Event</w:t>
      </w:r>
    </w:p>
    <w:p w14:paraId="6A64ACBE" w14:textId="2BC9B1E8" w:rsidR="001F1294" w:rsidRPr="00F7667C" w:rsidRDefault="001F1294" w:rsidP="00F7667C">
      <w:pPr>
        <w:pStyle w:val="BodyText"/>
        <w:jc w:val="center"/>
        <w:rPr>
          <w:b/>
          <w:bCs/>
        </w:rPr>
      </w:pPr>
      <w:r w:rsidRPr="00F7667C">
        <w:rPr>
          <w:b/>
          <w:bCs/>
        </w:rPr>
        <w:t xml:space="preserve">Date: </w:t>
      </w:r>
      <w:r w:rsidR="00C26558" w:rsidRPr="00F7667C">
        <w:rPr>
          <w:b/>
          <w:bCs/>
        </w:rPr>
        <w:t xml:space="preserve">Thursday, </w:t>
      </w:r>
      <w:r w:rsidRPr="00F7667C">
        <w:rPr>
          <w:b/>
          <w:bCs/>
        </w:rPr>
        <w:t>August 10, 2023</w:t>
      </w:r>
    </w:p>
    <w:p w14:paraId="139DCE81" w14:textId="65C14C3B" w:rsidR="001F1294" w:rsidRPr="00F7667C" w:rsidRDefault="001F1294" w:rsidP="00F7667C">
      <w:pPr>
        <w:jc w:val="center"/>
        <w:rPr>
          <w:b/>
          <w:bCs/>
          <w:sz w:val="28"/>
          <w:szCs w:val="28"/>
        </w:rPr>
      </w:pPr>
      <w:r w:rsidRPr="00F7667C">
        <w:rPr>
          <w:b/>
          <w:bCs/>
          <w:sz w:val="28"/>
          <w:szCs w:val="28"/>
        </w:rPr>
        <w:t>Time: 9:30 a.m. – 12:30 p.m.</w:t>
      </w:r>
    </w:p>
    <w:p w14:paraId="6036C8DC" w14:textId="2EEE3D0E" w:rsidR="00A27B25" w:rsidRPr="00A27B25" w:rsidRDefault="00A27B25" w:rsidP="00A27B25">
      <w:pPr>
        <w:jc w:val="center"/>
        <w:rPr>
          <w:color w:val="C00000"/>
        </w:rPr>
      </w:pPr>
      <w:r>
        <w:rPr>
          <w:color w:val="C00000"/>
        </w:rPr>
        <w:t xml:space="preserve">NOTE: </w:t>
      </w:r>
      <w:r w:rsidR="00B079EE">
        <w:rPr>
          <w:color w:val="C00000"/>
        </w:rPr>
        <w:t>Time Change – Morning Only</w:t>
      </w:r>
    </w:p>
    <w:p w14:paraId="7D498C9C" w14:textId="52216089" w:rsidR="001F1294" w:rsidRPr="00F7667C" w:rsidRDefault="001F1294" w:rsidP="00F7667C">
      <w:pPr>
        <w:pStyle w:val="BodyText"/>
        <w:jc w:val="center"/>
        <w:rPr>
          <w:b/>
          <w:bCs/>
          <w:color w:val="1F3864" w:themeColor="accent1" w:themeShade="80"/>
        </w:rPr>
      </w:pPr>
      <w:r w:rsidRPr="00F7667C">
        <w:rPr>
          <w:b/>
          <w:bCs/>
        </w:rPr>
        <w:t>Location: Virtual – Zoom Meeting</w:t>
      </w:r>
    </w:p>
    <w:p w14:paraId="2D98EE7F" w14:textId="3152A976" w:rsidR="001F1294" w:rsidRPr="00B032AE" w:rsidRDefault="001F1294" w:rsidP="00B032AE">
      <w:pPr>
        <w:pStyle w:val="BodyText"/>
        <w:jc w:val="center"/>
        <w:rPr>
          <w:rFonts w:asciiTheme="minorHAnsi" w:hAnsiTheme="minorHAnsi" w:cstheme="minorHAnsi"/>
          <w:color w:val="1F3864" w:themeColor="accent1" w:themeShade="80"/>
          <w:sz w:val="26"/>
          <w:szCs w:val="26"/>
        </w:rPr>
      </w:pPr>
      <w:r w:rsidRPr="00B032AE">
        <w:rPr>
          <w:rFonts w:asciiTheme="minorHAnsi" w:hAnsiTheme="minorHAnsi" w:cstheme="minorHAnsi"/>
          <w:color w:val="1F3864" w:themeColor="accent1" w:themeShade="80"/>
          <w:sz w:val="26"/>
          <w:szCs w:val="26"/>
        </w:rPr>
        <w:t>The Zoom link for the workshop will be emailed to MMP Participants by August 3, 2023.</w:t>
      </w:r>
    </w:p>
    <w:p w14:paraId="5B9E73DE" w14:textId="77777777" w:rsidR="00B032AE" w:rsidRPr="00B032AE" w:rsidRDefault="00B032AE" w:rsidP="00F7667C">
      <w:pPr>
        <w:pStyle w:val="BodyText"/>
        <w:rPr>
          <w:rFonts w:asciiTheme="minorHAnsi" w:hAnsiTheme="minorHAnsi" w:cstheme="minorHAnsi"/>
        </w:rPr>
      </w:pPr>
    </w:p>
    <w:p w14:paraId="0F7D6043" w14:textId="605144F6" w:rsidR="001F1294" w:rsidRPr="00B032AE" w:rsidRDefault="00B079EE" w:rsidP="00B032AE">
      <w:pPr>
        <w:pStyle w:val="Heading2"/>
        <w:rPr>
          <w:b/>
          <w:bCs/>
          <w:color w:val="auto"/>
          <w:sz w:val="28"/>
          <w:szCs w:val="28"/>
        </w:rPr>
      </w:pPr>
      <w:r>
        <w:rPr>
          <w:b/>
          <w:bCs/>
          <w:color w:val="auto"/>
          <w:sz w:val="28"/>
          <w:szCs w:val="28"/>
        </w:rPr>
        <w:t>Workshop</w:t>
      </w:r>
      <w:r w:rsidR="001F1294" w:rsidRPr="00B032AE">
        <w:rPr>
          <w:b/>
          <w:bCs/>
          <w:color w:val="auto"/>
          <w:sz w:val="28"/>
          <w:szCs w:val="28"/>
        </w:rPr>
        <w:t xml:space="preserve"> Agenda:</w:t>
      </w:r>
    </w:p>
    <w:p w14:paraId="7E59F9C9" w14:textId="77777777" w:rsidR="00B032AE" w:rsidRDefault="00B032AE" w:rsidP="00B032AE">
      <w:pPr>
        <w:pStyle w:val="BodyText"/>
        <w:rPr>
          <w:rFonts w:asciiTheme="minorHAnsi" w:hAnsiTheme="minorHAnsi" w:cstheme="minorHAnsi"/>
        </w:rPr>
      </w:pPr>
    </w:p>
    <w:p w14:paraId="54655128" w14:textId="5F1B4529" w:rsidR="001F1294" w:rsidRPr="00B032AE" w:rsidRDefault="001F1294" w:rsidP="00B032AE">
      <w:pPr>
        <w:pStyle w:val="BodyText"/>
        <w:rPr>
          <w:rFonts w:asciiTheme="minorHAnsi" w:hAnsiTheme="minorHAnsi" w:cstheme="minorHAnsi"/>
        </w:rPr>
      </w:pPr>
      <w:r w:rsidRPr="00B032AE">
        <w:rPr>
          <w:rFonts w:asciiTheme="minorHAnsi" w:hAnsiTheme="minorHAnsi" w:cstheme="minorHAnsi"/>
        </w:rPr>
        <w:t>9:30 – 10:30 a.m.</w:t>
      </w:r>
      <w:r w:rsidRPr="00B032AE">
        <w:rPr>
          <w:rFonts w:asciiTheme="minorHAnsi" w:hAnsiTheme="minorHAnsi" w:cstheme="minorHAnsi"/>
        </w:rPr>
        <w:tab/>
      </w:r>
      <w:r w:rsidRPr="00B079EE">
        <w:rPr>
          <w:rFonts w:asciiTheme="minorHAnsi" w:hAnsiTheme="minorHAnsi" w:cstheme="minorHAnsi"/>
          <w:b/>
          <w:bCs/>
        </w:rPr>
        <w:t xml:space="preserve">Minnesota Mentor Program </w:t>
      </w:r>
      <w:r w:rsidR="00B079EE" w:rsidRPr="00B079EE">
        <w:rPr>
          <w:rFonts w:asciiTheme="minorHAnsi" w:hAnsiTheme="minorHAnsi" w:cstheme="minorHAnsi"/>
          <w:b/>
          <w:bCs/>
        </w:rPr>
        <w:t>Introduction</w:t>
      </w:r>
    </w:p>
    <w:p w14:paraId="6C04F581" w14:textId="77777777" w:rsidR="00B079EE" w:rsidRDefault="00B079EE" w:rsidP="00B032AE">
      <w:pPr>
        <w:pStyle w:val="BodyText"/>
        <w:numPr>
          <w:ilvl w:val="3"/>
          <w:numId w:val="2"/>
        </w:numPr>
        <w:rPr>
          <w:rFonts w:asciiTheme="minorHAnsi" w:hAnsiTheme="minorHAnsi" w:cstheme="minorHAnsi"/>
        </w:rPr>
      </w:pPr>
      <w:r>
        <w:rPr>
          <w:rFonts w:asciiTheme="minorHAnsi" w:hAnsiTheme="minorHAnsi" w:cstheme="minorHAnsi"/>
        </w:rPr>
        <w:t>Welcome, Overview, Expectations</w:t>
      </w:r>
    </w:p>
    <w:p w14:paraId="342DB3F4" w14:textId="343911FC" w:rsidR="001F1294" w:rsidRPr="00B032AE" w:rsidRDefault="001F1294" w:rsidP="00B032AE">
      <w:pPr>
        <w:pStyle w:val="BodyText"/>
        <w:numPr>
          <w:ilvl w:val="3"/>
          <w:numId w:val="2"/>
        </w:numPr>
        <w:rPr>
          <w:rFonts w:asciiTheme="minorHAnsi" w:hAnsiTheme="minorHAnsi" w:cstheme="minorHAnsi"/>
        </w:rPr>
      </w:pPr>
      <w:r w:rsidRPr="00B032AE">
        <w:rPr>
          <w:rFonts w:asciiTheme="minorHAnsi" w:hAnsiTheme="minorHAnsi" w:cstheme="minorHAnsi"/>
        </w:rPr>
        <w:t>Activities with Mentor-Protégé Teams</w:t>
      </w:r>
    </w:p>
    <w:p w14:paraId="28ACB8A8" w14:textId="1A22891A" w:rsidR="001F1294" w:rsidRPr="008D7CC4" w:rsidRDefault="001F1294" w:rsidP="008D7CC4">
      <w:pPr>
        <w:pStyle w:val="BodyText"/>
        <w:numPr>
          <w:ilvl w:val="3"/>
          <w:numId w:val="2"/>
        </w:numPr>
        <w:rPr>
          <w:rFonts w:asciiTheme="minorHAnsi" w:hAnsiTheme="minorHAnsi" w:cstheme="minorHAnsi"/>
        </w:rPr>
      </w:pPr>
      <w:r w:rsidRPr="00B032AE">
        <w:rPr>
          <w:rFonts w:asciiTheme="minorHAnsi" w:hAnsiTheme="minorHAnsi" w:cstheme="minorHAnsi"/>
        </w:rPr>
        <w:t>Disability-Specific Activity Log</w:t>
      </w:r>
    </w:p>
    <w:p w14:paraId="0055096A" w14:textId="77777777" w:rsidR="00B032AE" w:rsidRPr="00B032AE" w:rsidRDefault="00B032AE" w:rsidP="00B032AE">
      <w:pPr>
        <w:pStyle w:val="BodyText"/>
        <w:ind w:left="2880"/>
        <w:rPr>
          <w:rFonts w:asciiTheme="minorHAnsi" w:hAnsiTheme="minorHAnsi" w:cstheme="minorHAnsi"/>
        </w:rPr>
      </w:pPr>
    </w:p>
    <w:p w14:paraId="291D9485" w14:textId="1CE29DB7" w:rsidR="00B079EE" w:rsidRDefault="00A2531A" w:rsidP="00A27B25">
      <w:pPr>
        <w:pStyle w:val="BodyText"/>
        <w:ind w:left="2160" w:hanging="2160"/>
        <w:rPr>
          <w:rFonts w:asciiTheme="minorHAnsi" w:hAnsiTheme="minorHAnsi" w:cstheme="minorHAnsi"/>
          <w:b/>
          <w:bCs/>
        </w:rPr>
      </w:pPr>
      <w:r w:rsidRPr="00B032AE">
        <w:rPr>
          <w:rFonts w:asciiTheme="minorHAnsi" w:hAnsiTheme="minorHAnsi" w:cstheme="minorHAnsi"/>
        </w:rPr>
        <w:t>10:30</w:t>
      </w:r>
      <w:r>
        <w:rPr>
          <w:rFonts w:asciiTheme="minorHAnsi" w:hAnsiTheme="minorHAnsi" w:cstheme="minorHAnsi"/>
        </w:rPr>
        <w:t xml:space="preserve"> </w:t>
      </w:r>
      <w:r w:rsidR="001F1294" w:rsidRPr="00B032AE">
        <w:rPr>
          <w:rFonts w:asciiTheme="minorHAnsi" w:hAnsiTheme="minorHAnsi" w:cstheme="minorHAnsi"/>
        </w:rPr>
        <w:t>– 12:25 p.m.</w:t>
      </w:r>
      <w:r w:rsidR="001F1294" w:rsidRPr="00B032AE">
        <w:rPr>
          <w:rFonts w:asciiTheme="minorHAnsi" w:hAnsiTheme="minorHAnsi" w:cstheme="minorHAnsi"/>
        </w:rPr>
        <w:tab/>
      </w:r>
      <w:r w:rsidR="00A27B25" w:rsidRPr="00B079EE">
        <w:rPr>
          <w:rFonts w:asciiTheme="minorHAnsi" w:hAnsiTheme="minorHAnsi" w:cstheme="minorHAnsi"/>
          <w:b/>
          <w:bCs/>
        </w:rPr>
        <w:t>Plenary Session</w:t>
      </w:r>
    </w:p>
    <w:p w14:paraId="735F668D" w14:textId="7221D60D" w:rsidR="001F1294" w:rsidRDefault="00A27B25" w:rsidP="00B079EE">
      <w:pPr>
        <w:pStyle w:val="BodyText"/>
        <w:ind w:left="2160"/>
        <w:rPr>
          <w:rFonts w:asciiTheme="minorHAnsi" w:hAnsiTheme="minorHAnsi" w:cstheme="minorHAnsi"/>
        </w:rPr>
      </w:pPr>
      <w:r>
        <w:rPr>
          <w:rFonts w:asciiTheme="minorHAnsi" w:hAnsiTheme="minorHAnsi" w:cstheme="minorHAnsi"/>
        </w:rPr>
        <w:t xml:space="preserve">Feedback Challenges and Truth Triggers as a Low-Incidence Disability Teacher from “Thanks for the Feedback: </w:t>
      </w:r>
      <w:r w:rsidR="00B079EE">
        <w:rPr>
          <w:rFonts w:asciiTheme="minorHAnsi" w:hAnsiTheme="minorHAnsi" w:cstheme="minorHAnsi"/>
        </w:rPr>
        <w:t>The Science and Art of Receiving Feedback Well”</w:t>
      </w:r>
      <w:r w:rsidR="00735C76">
        <w:rPr>
          <w:rFonts w:asciiTheme="minorHAnsi" w:hAnsiTheme="minorHAnsi" w:cstheme="minorHAnsi"/>
        </w:rPr>
        <w:t xml:space="preserve"> MMP </w:t>
      </w:r>
      <w:proofErr w:type="gramStart"/>
      <w:r w:rsidR="00735C76">
        <w:rPr>
          <w:rFonts w:asciiTheme="minorHAnsi" w:hAnsiTheme="minorHAnsi" w:cstheme="minorHAnsi"/>
        </w:rPr>
        <w:t>book</w:t>
      </w:r>
      <w:proofErr w:type="gramEnd"/>
    </w:p>
    <w:p w14:paraId="72E5552F" w14:textId="77777777" w:rsidR="00B032AE" w:rsidRPr="00B032AE" w:rsidRDefault="00B032AE" w:rsidP="00B032AE">
      <w:pPr>
        <w:pStyle w:val="BodyText"/>
        <w:rPr>
          <w:rFonts w:asciiTheme="minorHAnsi" w:hAnsiTheme="minorHAnsi" w:cstheme="minorHAnsi"/>
        </w:rPr>
      </w:pPr>
    </w:p>
    <w:p w14:paraId="59D3E93E" w14:textId="5A295A3E" w:rsidR="001F1294" w:rsidRPr="00B032AE" w:rsidRDefault="001F1294" w:rsidP="00B032AE">
      <w:pPr>
        <w:pStyle w:val="BodyText"/>
        <w:rPr>
          <w:rFonts w:asciiTheme="minorHAnsi" w:hAnsiTheme="minorHAnsi" w:cstheme="minorHAnsi"/>
        </w:rPr>
      </w:pPr>
      <w:r w:rsidRPr="00B032AE">
        <w:rPr>
          <w:rFonts w:asciiTheme="minorHAnsi" w:hAnsiTheme="minorHAnsi" w:cstheme="minorHAnsi"/>
        </w:rPr>
        <w:t>12:25 – 12:30 p.m.</w:t>
      </w:r>
      <w:r w:rsidRPr="00B032AE">
        <w:rPr>
          <w:rFonts w:asciiTheme="minorHAnsi" w:hAnsiTheme="minorHAnsi" w:cstheme="minorHAnsi"/>
        </w:rPr>
        <w:tab/>
      </w:r>
      <w:r w:rsidRPr="00B079EE">
        <w:rPr>
          <w:rFonts w:asciiTheme="minorHAnsi" w:hAnsiTheme="minorHAnsi" w:cstheme="minorHAnsi"/>
          <w:b/>
          <w:bCs/>
        </w:rPr>
        <w:t>Wrap</w:t>
      </w:r>
      <w:r w:rsidR="00B079EE" w:rsidRPr="00B079EE">
        <w:rPr>
          <w:rFonts w:asciiTheme="minorHAnsi" w:hAnsiTheme="minorHAnsi" w:cstheme="minorHAnsi"/>
          <w:b/>
          <w:bCs/>
        </w:rPr>
        <w:t>-</w:t>
      </w:r>
      <w:r w:rsidRPr="00B079EE">
        <w:rPr>
          <w:rFonts w:asciiTheme="minorHAnsi" w:hAnsiTheme="minorHAnsi" w:cstheme="minorHAnsi"/>
          <w:b/>
          <w:bCs/>
        </w:rPr>
        <w:t>Up and Evaluation with CEUs</w:t>
      </w:r>
    </w:p>
    <w:p w14:paraId="2054C7B3" w14:textId="77777777" w:rsidR="001F1294" w:rsidRPr="001F1294" w:rsidRDefault="001F1294" w:rsidP="001F1294">
      <w:pPr>
        <w:rPr>
          <w:color w:val="2F5496" w:themeColor="accent1" w:themeShade="BF"/>
          <w:sz w:val="24"/>
          <w:szCs w:val="24"/>
        </w:rPr>
      </w:pPr>
    </w:p>
    <w:p w14:paraId="0A6F70E1" w14:textId="259B19C6" w:rsidR="00B079EE" w:rsidRDefault="00C26558" w:rsidP="00A27B25">
      <w:pPr>
        <w:pStyle w:val="Heading2"/>
        <w:rPr>
          <w:b/>
          <w:bCs/>
          <w:color w:val="auto"/>
          <w:sz w:val="24"/>
          <w:szCs w:val="24"/>
        </w:rPr>
      </w:pPr>
      <w:r w:rsidRPr="00F7667C">
        <w:rPr>
          <w:b/>
          <w:bCs/>
          <w:color w:val="auto"/>
          <w:sz w:val="28"/>
          <w:szCs w:val="28"/>
        </w:rPr>
        <w:t>Registration Link:</w:t>
      </w:r>
      <w:r w:rsidRPr="00F7667C">
        <w:rPr>
          <w:b/>
          <w:bCs/>
          <w:color w:val="auto"/>
          <w:sz w:val="24"/>
          <w:szCs w:val="24"/>
        </w:rPr>
        <w:t xml:space="preserve">  </w:t>
      </w:r>
      <w:hyperlink r:id="rId8" w:history="1">
        <w:r w:rsidR="00F7667C" w:rsidRPr="00F7667C">
          <w:rPr>
            <w:rStyle w:val="Hyperlink"/>
            <w:b/>
            <w:bCs/>
            <w:sz w:val="24"/>
            <w:szCs w:val="24"/>
          </w:rPr>
          <w:t>https://metroecsu.myquickreg.com/register/event/event.cfm?eventid=16980</w:t>
        </w:r>
      </w:hyperlink>
      <w:r w:rsidR="00F7667C" w:rsidRPr="00F7667C">
        <w:rPr>
          <w:b/>
          <w:bCs/>
          <w:color w:val="auto"/>
          <w:sz w:val="24"/>
          <w:szCs w:val="24"/>
        </w:rPr>
        <w:t xml:space="preserve"> </w:t>
      </w:r>
    </w:p>
    <w:p w14:paraId="5B2EC070" w14:textId="77777777" w:rsidR="00F7667C" w:rsidRPr="00F7667C" w:rsidRDefault="00F7667C" w:rsidP="00F7667C"/>
    <w:p w14:paraId="013AF5BE" w14:textId="77777777" w:rsidR="00F7667C" w:rsidRPr="00F7667C" w:rsidRDefault="00F7667C" w:rsidP="00F7667C">
      <w:pPr>
        <w:pStyle w:val="BodyText"/>
        <w:rPr>
          <w:rFonts w:asciiTheme="minorHAnsi" w:hAnsiTheme="minorHAnsi" w:cstheme="minorHAnsi"/>
          <w:sz w:val="28"/>
          <w:szCs w:val="28"/>
        </w:rPr>
      </w:pPr>
      <w:r w:rsidRPr="00F7667C">
        <w:rPr>
          <w:rFonts w:asciiTheme="minorHAnsi" w:hAnsiTheme="minorHAnsi" w:cstheme="minorHAnsi"/>
          <w:b/>
          <w:bCs/>
          <w:sz w:val="28"/>
          <w:szCs w:val="28"/>
        </w:rPr>
        <w:t>Minnesota Mentor Program Specialist:</w:t>
      </w:r>
      <w:r w:rsidRPr="00F7667C">
        <w:rPr>
          <w:rFonts w:asciiTheme="minorHAnsi" w:hAnsiTheme="minorHAnsi" w:cstheme="minorHAnsi"/>
          <w:sz w:val="28"/>
          <w:szCs w:val="28"/>
        </w:rPr>
        <w:t xml:space="preserve">  Ann Mayes</w:t>
      </w:r>
    </w:p>
    <w:p w14:paraId="4DF21CA4" w14:textId="77777777" w:rsidR="00F7667C" w:rsidRPr="00F7667C" w:rsidRDefault="00F7667C" w:rsidP="00F7667C">
      <w:pPr>
        <w:pStyle w:val="BodyText"/>
        <w:rPr>
          <w:rFonts w:asciiTheme="minorHAnsi" w:hAnsiTheme="minorHAnsi" w:cstheme="minorHAnsi"/>
          <w:sz w:val="28"/>
          <w:szCs w:val="28"/>
        </w:rPr>
      </w:pPr>
      <w:r w:rsidRPr="00F7667C">
        <w:rPr>
          <w:rFonts w:asciiTheme="minorHAnsi" w:hAnsiTheme="minorHAnsi" w:cstheme="minorHAnsi"/>
          <w:sz w:val="28"/>
          <w:szCs w:val="28"/>
        </w:rPr>
        <w:t xml:space="preserve">Email questions to: </w:t>
      </w:r>
      <w:hyperlink r:id="rId9" w:history="1">
        <w:r w:rsidRPr="00F7667C">
          <w:rPr>
            <w:rStyle w:val="Hyperlink"/>
            <w:rFonts w:asciiTheme="minorHAnsi" w:hAnsiTheme="minorHAnsi" w:cstheme="minorHAnsi"/>
            <w:sz w:val="28"/>
            <w:szCs w:val="28"/>
          </w:rPr>
          <w:t>ann.mayes@brightworksmn.org</w:t>
        </w:r>
      </w:hyperlink>
    </w:p>
    <w:p w14:paraId="405B14D5" w14:textId="77777777" w:rsidR="00F7667C" w:rsidRPr="00F7667C" w:rsidRDefault="00F7667C" w:rsidP="00F7667C"/>
    <w:p w14:paraId="28FD379E" w14:textId="455E5B28" w:rsidR="00F7667C" w:rsidRPr="00F7667C" w:rsidRDefault="00F7667C" w:rsidP="00F7667C">
      <w:pPr>
        <w:rPr>
          <w:b/>
          <w:bCs/>
          <w:color w:val="C00000"/>
          <w:sz w:val="26"/>
          <w:szCs w:val="26"/>
        </w:rPr>
      </w:pPr>
      <w:r w:rsidRPr="00F7667C">
        <w:rPr>
          <w:b/>
          <w:bCs/>
          <w:color w:val="2F5496" w:themeColor="accent1" w:themeShade="BF"/>
          <w:sz w:val="26"/>
          <w:szCs w:val="26"/>
        </w:rPr>
        <w:t xml:space="preserve">NEW! </w:t>
      </w:r>
      <w:r w:rsidRPr="00F7667C">
        <w:rPr>
          <w:b/>
          <w:bCs/>
          <w:color w:val="C00000"/>
          <w:sz w:val="26"/>
          <w:szCs w:val="26"/>
        </w:rPr>
        <w:t xml:space="preserve">Mentor-Only </w:t>
      </w:r>
      <w:r w:rsidRPr="00F7667C">
        <w:rPr>
          <w:b/>
          <w:bCs/>
          <w:color w:val="2F5496" w:themeColor="accent1" w:themeShade="BF"/>
          <w:sz w:val="26"/>
          <w:szCs w:val="26"/>
        </w:rPr>
        <w:t>Mid-Year Zoom Workshop:</w:t>
      </w:r>
      <w:r w:rsidRPr="00F7667C">
        <w:rPr>
          <w:color w:val="2F5496" w:themeColor="accent1" w:themeShade="BF"/>
          <w:sz w:val="26"/>
          <w:szCs w:val="26"/>
        </w:rPr>
        <w:t xml:space="preserve">  January 18, 2024 – 5:30 p.m. – 7:30 p.m. </w:t>
      </w:r>
    </w:p>
    <w:p w14:paraId="667019BC" w14:textId="77777777" w:rsidR="00B079EE" w:rsidRDefault="00B079EE" w:rsidP="00A27B25">
      <w:pPr>
        <w:pStyle w:val="Heading2"/>
        <w:rPr>
          <w:b/>
          <w:bCs/>
          <w:color w:val="auto"/>
          <w:sz w:val="28"/>
          <w:szCs w:val="28"/>
        </w:rPr>
      </w:pPr>
    </w:p>
    <w:p w14:paraId="44079FC6" w14:textId="77777777" w:rsidR="00B079EE" w:rsidRDefault="00B079EE" w:rsidP="00B079EE"/>
    <w:p w14:paraId="6525866A" w14:textId="77777777" w:rsidR="00F7667C" w:rsidRPr="00B079EE" w:rsidRDefault="00F7667C" w:rsidP="00B079EE"/>
    <w:p w14:paraId="30B87F4D" w14:textId="704A1E0F" w:rsidR="00EA21F1" w:rsidRDefault="001F1294" w:rsidP="00A27B25">
      <w:pPr>
        <w:pStyle w:val="Heading2"/>
        <w:rPr>
          <w:b/>
          <w:bCs/>
          <w:color w:val="auto"/>
          <w:sz w:val="28"/>
          <w:szCs w:val="28"/>
        </w:rPr>
      </w:pPr>
      <w:r w:rsidRPr="00B032AE">
        <w:rPr>
          <w:b/>
          <w:bCs/>
          <w:color w:val="auto"/>
          <w:sz w:val="28"/>
          <w:szCs w:val="28"/>
        </w:rPr>
        <w:lastRenderedPageBreak/>
        <w:t>Workshop Description</w:t>
      </w:r>
      <w:r w:rsidR="007A12BB">
        <w:rPr>
          <w:b/>
          <w:bCs/>
          <w:color w:val="auto"/>
          <w:sz w:val="28"/>
          <w:szCs w:val="28"/>
        </w:rPr>
        <w:t>s</w:t>
      </w:r>
      <w:r w:rsidRPr="00B032AE">
        <w:rPr>
          <w:b/>
          <w:bCs/>
          <w:color w:val="auto"/>
          <w:sz w:val="28"/>
          <w:szCs w:val="28"/>
        </w:rPr>
        <w:t>:</w:t>
      </w:r>
    </w:p>
    <w:p w14:paraId="4BAA7EB6" w14:textId="77777777" w:rsidR="00A27B25" w:rsidRDefault="00A27B25" w:rsidP="001F1294"/>
    <w:p w14:paraId="0A7B8128" w14:textId="44C6D087" w:rsidR="00A27B25" w:rsidRDefault="00A27B25" w:rsidP="001F1294">
      <w:r>
        <w:t xml:space="preserve">The </w:t>
      </w:r>
      <w:r w:rsidRPr="00A27B25">
        <w:rPr>
          <w:b/>
          <w:bCs/>
          <w:color w:val="2F5496" w:themeColor="accent1" w:themeShade="BF"/>
        </w:rPr>
        <w:t xml:space="preserve">first part of the August MMP Kickoff </w:t>
      </w:r>
      <w:r>
        <w:t xml:space="preserve">includes information </w:t>
      </w:r>
      <w:r w:rsidR="00B079EE">
        <w:t xml:space="preserve">and expectations </w:t>
      </w:r>
      <w:r>
        <w:t>about the Minnesota Mentor Program as well as time for mentors and protégés to learn about each other through sharing One-Page Descriptions and Activities.</w:t>
      </w:r>
    </w:p>
    <w:p w14:paraId="693E4A8F" w14:textId="073D3395" w:rsidR="00A27B25" w:rsidRDefault="00B032AE" w:rsidP="001F1294">
      <w:pPr>
        <w:rPr>
          <w:sz w:val="24"/>
          <w:szCs w:val="24"/>
        </w:rPr>
      </w:pPr>
      <w:r>
        <w:rPr>
          <w:sz w:val="24"/>
          <w:szCs w:val="24"/>
        </w:rPr>
        <w:t xml:space="preserve">The </w:t>
      </w:r>
      <w:r w:rsidR="007A12BB" w:rsidRPr="00EA21F1">
        <w:rPr>
          <w:b/>
          <w:bCs/>
          <w:color w:val="2F5496" w:themeColor="accent1" w:themeShade="BF"/>
          <w:sz w:val="24"/>
          <w:szCs w:val="24"/>
        </w:rPr>
        <w:t>August</w:t>
      </w:r>
      <w:r w:rsidR="007A12BB" w:rsidRPr="00EA21F1">
        <w:rPr>
          <w:color w:val="2F5496" w:themeColor="accent1" w:themeShade="BF"/>
          <w:sz w:val="24"/>
          <w:szCs w:val="24"/>
        </w:rPr>
        <w:t xml:space="preserve"> </w:t>
      </w:r>
      <w:r w:rsidR="00A27B25">
        <w:rPr>
          <w:sz w:val="24"/>
          <w:szCs w:val="24"/>
        </w:rPr>
        <w:t xml:space="preserve">workshop’s plenary session </w:t>
      </w:r>
      <w:r w:rsidR="007A12BB">
        <w:rPr>
          <w:sz w:val="24"/>
          <w:szCs w:val="24"/>
        </w:rPr>
        <w:t>will expand on two themes from the book</w:t>
      </w:r>
      <w:r w:rsidR="00B079EE">
        <w:rPr>
          <w:sz w:val="24"/>
          <w:szCs w:val="24"/>
        </w:rPr>
        <w:t>:</w:t>
      </w:r>
      <w:r w:rsidR="007A12BB">
        <w:rPr>
          <w:sz w:val="24"/>
          <w:szCs w:val="24"/>
        </w:rPr>
        <w:t xml:space="preserve"> Feedback Challenges and Truth Triggers.  We will identify ways we can recognize these challenges and triggers when they arise and include activities for mentors and protégés.</w:t>
      </w:r>
      <w:r w:rsidR="00A27B25">
        <w:rPr>
          <w:sz w:val="24"/>
          <w:szCs w:val="24"/>
        </w:rPr>
        <w:t xml:space="preserve">  This session will also include the “Your WHY” activity developed by SIGN Academy.  We will use our “WHY” throughout the remainder of the workshop and for all future training related to the book, “Thanks for the Feedback: The Science and Art of Receiving Feedback Well.” Participants will learn to understand why they receive feedback the way they do.  The feedback in question is not only pertaining to the mentor-protégé relationship but to relationships with other staff and students.  </w:t>
      </w:r>
    </w:p>
    <w:p w14:paraId="092DC47D" w14:textId="4A802300" w:rsidR="001F1294" w:rsidRDefault="007A12BB" w:rsidP="001F1294">
      <w:pPr>
        <w:rPr>
          <w:sz w:val="24"/>
          <w:szCs w:val="24"/>
        </w:rPr>
      </w:pPr>
      <w:r w:rsidRPr="007A12BB">
        <w:rPr>
          <w:b/>
          <w:bCs/>
          <w:color w:val="2F5496" w:themeColor="accent1" w:themeShade="BF"/>
          <w:sz w:val="24"/>
          <w:szCs w:val="24"/>
        </w:rPr>
        <w:t>NEW! January Workshop</w:t>
      </w:r>
      <w:r w:rsidR="00A27B25">
        <w:rPr>
          <w:b/>
          <w:bCs/>
          <w:color w:val="2F5496" w:themeColor="accent1" w:themeShade="BF"/>
          <w:sz w:val="24"/>
          <w:szCs w:val="24"/>
        </w:rPr>
        <w:t xml:space="preserve"> for Mentors Only</w:t>
      </w:r>
      <w:r w:rsidRPr="007A12BB">
        <w:rPr>
          <w:b/>
          <w:bCs/>
          <w:color w:val="2F5496" w:themeColor="accent1" w:themeShade="BF"/>
          <w:sz w:val="24"/>
          <w:szCs w:val="24"/>
        </w:rPr>
        <w:t>:</w:t>
      </w:r>
      <w:r w:rsidRPr="007A12BB">
        <w:rPr>
          <w:color w:val="2F5496" w:themeColor="accent1" w:themeShade="BF"/>
          <w:sz w:val="24"/>
          <w:szCs w:val="24"/>
        </w:rPr>
        <w:t xml:space="preserve">  </w:t>
      </w:r>
      <w:r>
        <w:rPr>
          <w:sz w:val="24"/>
          <w:szCs w:val="24"/>
        </w:rPr>
        <w:t>Mentors will check in about their “WHYs” and identify how knowing this information impacts their work.  Tools will be shared with mentors to use with their protégés for the remainder of the school year.  A few case studies will be discussed with a dissection of feedback that was or was not given and how to apply the feedback style to their own relationships.</w:t>
      </w:r>
    </w:p>
    <w:p w14:paraId="6409C490" w14:textId="77777777" w:rsidR="001F1294" w:rsidRPr="00B032AE" w:rsidRDefault="001F1294" w:rsidP="00B032AE">
      <w:pPr>
        <w:pStyle w:val="Heading2"/>
        <w:rPr>
          <w:b/>
          <w:bCs/>
          <w:color w:val="auto"/>
          <w:sz w:val="28"/>
          <w:szCs w:val="28"/>
        </w:rPr>
      </w:pPr>
      <w:r w:rsidRPr="00B032AE">
        <w:rPr>
          <w:b/>
          <w:bCs/>
          <w:color w:val="auto"/>
          <w:sz w:val="28"/>
          <w:szCs w:val="28"/>
        </w:rPr>
        <w:t>Presenter:</w:t>
      </w:r>
    </w:p>
    <w:p w14:paraId="305F045F" w14:textId="77777777" w:rsidR="00B032AE" w:rsidRPr="00B032AE" w:rsidRDefault="00B032AE" w:rsidP="00B032AE"/>
    <w:p w14:paraId="65C6BD59" w14:textId="459EACA5" w:rsidR="001F1294" w:rsidRPr="001F1294" w:rsidRDefault="001F1294" w:rsidP="001F1294">
      <w:pPr>
        <w:pStyle w:val="BodyText"/>
        <w:spacing w:line="249" w:lineRule="auto"/>
        <w:ind w:left="2160" w:right="87"/>
        <w:rPr>
          <w:rFonts w:asciiTheme="minorHAnsi" w:hAnsiTheme="minorHAnsi" w:cstheme="minorHAnsi"/>
        </w:rPr>
      </w:pPr>
      <w:r w:rsidRPr="001F1294">
        <w:rPr>
          <w:rFonts w:asciiTheme="minorHAnsi" w:hAnsiTheme="minorHAnsi" w:cstheme="minorHAnsi"/>
          <w:noProof/>
        </w:rPr>
        <w:drawing>
          <wp:anchor distT="0" distB="0" distL="0" distR="0" simplePos="0" relativeHeight="251659264" behindDoc="0" locked="0" layoutInCell="1" allowOverlap="1" wp14:anchorId="145AF4E6" wp14:editId="0071CECF">
            <wp:simplePos x="0" y="0"/>
            <wp:positionH relativeFrom="margin">
              <wp:align>left</wp:align>
            </wp:positionH>
            <wp:positionV relativeFrom="paragraph">
              <wp:posOffset>6350</wp:posOffset>
            </wp:positionV>
            <wp:extent cx="1235545" cy="1523023"/>
            <wp:effectExtent l="0" t="0" r="3175" b="1270"/>
            <wp:wrapNone/>
            <wp:docPr id="5" name="image3.jpeg" descr="A person in a red swea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descr="A person in a red sweater&#10;&#10;Description automatically generated with medium confidence"/>
                    <pic:cNvPicPr/>
                  </pic:nvPicPr>
                  <pic:blipFill>
                    <a:blip r:embed="rId10" cstate="print"/>
                    <a:stretch>
                      <a:fillRect/>
                    </a:stretch>
                  </pic:blipFill>
                  <pic:spPr>
                    <a:xfrm>
                      <a:off x="0" y="0"/>
                      <a:ext cx="1235545" cy="1523023"/>
                    </a:xfrm>
                    <a:prstGeom prst="rect">
                      <a:avLst/>
                    </a:prstGeom>
                  </pic:spPr>
                </pic:pic>
              </a:graphicData>
            </a:graphic>
          </wp:anchor>
        </w:drawing>
      </w:r>
      <w:r w:rsidRPr="001F1294">
        <w:rPr>
          <w:rFonts w:asciiTheme="minorHAnsi" w:hAnsiTheme="minorHAnsi" w:cstheme="minorHAnsi"/>
        </w:rPr>
        <w:t>Hilary Maag (she/her), Ph.D.: Dr. Maag has been providing various workshops for almost 20 years and brings them to life through storytelling, humor, and interactive activities.</w:t>
      </w:r>
      <w:r w:rsidRPr="001F1294">
        <w:rPr>
          <w:rFonts w:asciiTheme="minorHAnsi" w:hAnsiTheme="minorHAnsi" w:cstheme="minorHAnsi"/>
          <w:spacing w:val="-4"/>
        </w:rPr>
        <w:t xml:space="preserve"> </w:t>
      </w:r>
      <w:r w:rsidRPr="001F1294">
        <w:rPr>
          <w:rFonts w:asciiTheme="minorHAnsi" w:hAnsiTheme="minorHAnsi" w:cstheme="minorHAnsi"/>
        </w:rPr>
        <w:t>She</w:t>
      </w:r>
      <w:r w:rsidRPr="001F1294">
        <w:rPr>
          <w:rFonts w:asciiTheme="minorHAnsi" w:hAnsiTheme="minorHAnsi" w:cstheme="minorHAnsi"/>
          <w:spacing w:val="-3"/>
        </w:rPr>
        <w:t xml:space="preserve"> </w:t>
      </w:r>
      <w:r w:rsidRPr="001F1294">
        <w:rPr>
          <w:rFonts w:asciiTheme="minorHAnsi" w:hAnsiTheme="minorHAnsi" w:cstheme="minorHAnsi"/>
        </w:rPr>
        <w:t>earned</w:t>
      </w:r>
      <w:r w:rsidRPr="001F1294">
        <w:rPr>
          <w:rFonts w:asciiTheme="minorHAnsi" w:hAnsiTheme="minorHAnsi" w:cstheme="minorHAnsi"/>
          <w:spacing w:val="-4"/>
        </w:rPr>
        <w:t xml:space="preserve"> </w:t>
      </w:r>
      <w:r w:rsidRPr="001F1294">
        <w:rPr>
          <w:rFonts w:asciiTheme="minorHAnsi" w:hAnsiTheme="minorHAnsi" w:cstheme="minorHAnsi"/>
        </w:rPr>
        <w:t>her</w:t>
      </w:r>
      <w:r w:rsidRPr="001F1294">
        <w:rPr>
          <w:rFonts w:asciiTheme="minorHAnsi" w:hAnsiTheme="minorHAnsi" w:cstheme="minorHAnsi"/>
          <w:spacing w:val="-4"/>
        </w:rPr>
        <w:t xml:space="preserve"> </w:t>
      </w:r>
      <w:r w:rsidRPr="001F1294">
        <w:rPr>
          <w:rFonts w:asciiTheme="minorHAnsi" w:hAnsiTheme="minorHAnsi" w:cstheme="minorHAnsi"/>
        </w:rPr>
        <w:t>master’s</w:t>
      </w:r>
      <w:r w:rsidRPr="001F1294">
        <w:rPr>
          <w:rFonts w:asciiTheme="minorHAnsi" w:hAnsiTheme="minorHAnsi" w:cstheme="minorHAnsi"/>
          <w:spacing w:val="-3"/>
        </w:rPr>
        <w:t xml:space="preserve"> </w:t>
      </w:r>
      <w:r w:rsidRPr="001F1294">
        <w:rPr>
          <w:rFonts w:asciiTheme="minorHAnsi" w:hAnsiTheme="minorHAnsi" w:cstheme="minorHAnsi"/>
        </w:rPr>
        <w:t>degree</w:t>
      </w:r>
      <w:r w:rsidRPr="001F1294">
        <w:rPr>
          <w:rFonts w:asciiTheme="minorHAnsi" w:hAnsiTheme="minorHAnsi" w:cstheme="minorHAnsi"/>
          <w:spacing w:val="-4"/>
        </w:rPr>
        <w:t xml:space="preserve"> </w:t>
      </w:r>
      <w:r w:rsidRPr="001F1294">
        <w:rPr>
          <w:rFonts w:asciiTheme="minorHAnsi" w:hAnsiTheme="minorHAnsi" w:cstheme="minorHAnsi"/>
        </w:rPr>
        <w:t>in</w:t>
      </w:r>
      <w:r w:rsidRPr="001F1294">
        <w:rPr>
          <w:rFonts w:asciiTheme="minorHAnsi" w:hAnsiTheme="minorHAnsi" w:cstheme="minorHAnsi"/>
          <w:spacing w:val="-4"/>
        </w:rPr>
        <w:t xml:space="preserve"> </w:t>
      </w:r>
      <w:r w:rsidRPr="001F1294">
        <w:rPr>
          <w:rFonts w:asciiTheme="minorHAnsi" w:hAnsiTheme="minorHAnsi" w:cstheme="minorHAnsi"/>
        </w:rPr>
        <w:t>Deaf</w:t>
      </w:r>
      <w:r w:rsidRPr="001F1294">
        <w:rPr>
          <w:rFonts w:asciiTheme="minorHAnsi" w:hAnsiTheme="minorHAnsi" w:cstheme="minorHAnsi"/>
          <w:spacing w:val="-4"/>
        </w:rPr>
        <w:t xml:space="preserve"> </w:t>
      </w:r>
      <w:r w:rsidRPr="001F1294">
        <w:rPr>
          <w:rFonts w:asciiTheme="minorHAnsi" w:hAnsiTheme="minorHAnsi" w:cstheme="minorHAnsi"/>
        </w:rPr>
        <w:t>Education</w:t>
      </w:r>
      <w:r w:rsidRPr="001F1294">
        <w:rPr>
          <w:rFonts w:asciiTheme="minorHAnsi" w:hAnsiTheme="minorHAnsi" w:cstheme="minorHAnsi"/>
          <w:spacing w:val="-3"/>
        </w:rPr>
        <w:t xml:space="preserve"> </w:t>
      </w:r>
      <w:r w:rsidRPr="001F1294">
        <w:rPr>
          <w:rFonts w:asciiTheme="minorHAnsi" w:hAnsiTheme="minorHAnsi" w:cstheme="minorHAnsi"/>
        </w:rPr>
        <w:t>and</w:t>
      </w:r>
      <w:r w:rsidRPr="001F1294">
        <w:rPr>
          <w:rFonts w:asciiTheme="minorHAnsi" w:hAnsiTheme="minorHAnsi" w:cstheme="minorHAnsi"/>
          <w:spacing w:val="-4"/>
        </w:rPr>
        <w:t xml:space="preserve"> </w:t>
      </w:r>
      <w:r w:rsidRPr="001F1294">
        <w:rPr>
          <w:rFonts w:asciiTheme="minorHAnsi" w:hAnsiTheme="minorHAnsi" w:cstheme="minorHAnsi"/>
        </w:rPr>
        <w:t>Family</w:t>
      </w:r>
      <w:r w:rsidRPr="001F1294">
        <w:rPr>
          <w:rFonts w:asciiTheme="minorHAnsi" w:hAnsiTheme="minorHAnsi" w:cstheme="minorHAnsi"/>
          <w:spacing w:val="-3"/>
        </w:rPr>
        <w:t xml:space="preserve"> </w:t>
      </w:r>
      <w:r w:rsidRPr="001F1294">
        <w:rPr>
          <w:rFonts w:asciiTheme="minorHAnsi" w:hAnsiTheme="minorHAnsi" w:cstheme="minorHAnsi"/>
        </w:rPr>
        <w:t>Education from the University of Minnesota and her Ph.D. in Organizational Leadership from The Chicago School of Professional Psychology. Hilary has been involved with mentoring</w:t>
      </w:r>
      <w:r w:rsidRPr="001F1294">
        <w:rPr>
          <w:rFonts w:asciiTheme="minorHAnsi" w:hAnsiTheme="minorHAnsi" w:cstheme="minorHAnsi"/>
          <w:spacing w:val="-1"/>
        </w:rPr>
        <w:t xml:space="preserve"> </w:t>
      </w:r>
      <w:r w:rsidRPr="001F1294">
        <w:rPr>
          <w:rFonts w:asciiTheme="minorHAnsi" w:hAnsiTheme="minorHAnsi" w:cstheme="minorHAnsi"/>
        </w:rPr>
        <w:t>since</w:t>
      </w:r>
      <w:r w:rsidRPr="001F1294">
        <w:rPr>
          <w:rFonts w:asciiTheme="minorHAnsi" w:hAnsiTheme="minorHAnsi" w:cstheme="minorHAnsi"/>
          <w:spacing w:val="-1"/>
        </w:rPr>
        <w:t xml:space="preserve"> </w:t>
      </w:r>
      <w:r w:rsidRPr="001F1294">
        <w:rPr>
          <w:rFonts w:asciiTheme="minorHAnsi" w:hAnsiTheme="minorHAnsi" w:cstheme="minorHAnsi"/>
        </w:rPr>
        <w:t>2001</w:t>
      </w:r>
      <w:r w:rsidRPr="001F1294">
        <w:rPr>
          <w:rFonts w:asciiTheme="minorHAnsi" w:hAnsiTheme="minorHAnsi" w:cstheme="minorHAnsi"/>
          <w:spacing w:val="-2"/>
        </w:rPr>
        <w:t xml:space="preserve"> </w:t>
      </w:r>
      <w:r w:rsidRPr="001F1294">
        <w:rPr>
          <w:rFonts w:asciiTheme="minorHAnsi" w:hAnsiTheme="minorHAnsi" w:cstheme="minorHAnsi"/>
        </w:rPr>
        <w:t>and</w:t>
      </w:r>
      <w:r w:rsidRPr="001F1294">
        <w:rPr>
          <w:rFonts w:asciiTheme="minorHAnsi" w:hAnsiTheme="minorHAnsi" w:cstheme="minorHAnsi"/>
          <w:spacing w:val="-2"/>
        </w:rPr>
        <w:t xml:space="preserve"> </w:t>
      </w:r>
      <w:r w:rsidRPr="001F1294">
        <w:rPr>
          <w:rFonts w:asciiTheme="minorHAnsi" w:hAnsiTheme="minorHAnsi" w:cstheme="minorHAnsi"/>
        </w:rPr>
        <w:t>has</w:t>
      </w:r>
      <w:r w:rsidRPr="001F1294">
        <w:rPr>
          <w:rFonts w:asciiTheme="minorHAnsi" w:hAnsiTheme="minorHAnsi" w:cstheme="minorHAnsi"/>
          <w:spacing w:val="-2"/>
        </w:rPr>
        <w:t xml:space="preserve"> </w:t>
      </w:r>
      <w:r w:rsidRPr="001F1294">
        <w:rPr>
          <w:rFonts w:asciiTheme="minorHAnsi" w:hAnsiTheme="minorHAnsi" w:cstheme="minorHAnsi"/>
        </w:rPr>
        <w:t>been</w:t>
      </w:r>
      <w:r w:rsidRPr="001F1294">
        <w:rPr>
          <w:rFonts w:asciiTheme="minorHAnsi" w:hAnsiTheme="minorHAnsi" w:cstheme="minorHAnsi"/>
          <w:spacing w:val="-2"/>
        </w:rPr>
        <w:t xml:space="preserve"> </w:t>
      </w:r>
      <w:r w:rsidRPr="001F1294">
        <w:rPr>
          <w:rFonts w:asciiTheme="minorHAnsi" w:hAnsiTheme="minorHAnsi" w:cstheme="minorHAnsi"/>
        </w:rPr>
        <w:t>a</w:t>
      </w:r>
      <w:r w:rsidRPr="001F1294">
        <w:rPr>
          <w:rFonts w:asciiTheme="minorHAnsi" w:hAnsiTheme="minorHAnsi" w:cstheme="minorHAnsi"/>
          <w:spacing w:val="-2"/>
        </w:rPr>
        <w:t xml:space="preserve"> </w:t>
      </w:r>
      <w:r w:rsidRPr="001F1294">
        <w:rPr>
          <w:rFonts w:asciiTheme="minorHAnsi" w:hAnsiTheme="minorHAnsi" w:cstheme="minorHAnsi"/>
        </w:rPr>
        <w:t>protégé,</w:t>
      </w:r>
      <w:r w:rsidRPr="001F1294">
        <w:rPr>
          <w:rFonts w:asciiTheme="minorHAnsi" w:hAnsiTheme="minorHAnsi" w:cstheme="minorHAnsi"/>
          <w:spacing w:val="-2"/>
        </w:rPr>
        <w:t xml:space="preserve"> </w:t>
      </w:r>
      <w:r w:rsidRPr="001F1294">
        <w:rPr>
          <w:rFonts w:asciiTheme="minorHAnsi" w:hAnsiTheme="minorHAnsi" w:cstheme="minorHAnsi"/>
        </w:rPr>
        <w:t>a</w:t>
      </w:r>
      <w:r w:rsidRPr="001F1294">
        <w:rPr>
          <w:rFonts w:asciiTheme="minorHAnsi" w:hAnsiTheme="minorHAnsi" w:cstheme="minorHAnsi"/>
          <w:spacing w:val="-2"/>
        </w:rPr>
        <w:t xml:space="preserve"> </w:t>
      </w:r>
      <w:r w:rsidRPr="001F1294">
        <w:rPr>
          <w:rFonts w:asciiTheme="minorHAnsi" w:hAnsiTheme="minorHAnsi" w:cstheme="minorHAnsi"/>
        </w:rPr>
        <w:t>mentor,</w:t>
      </w:r>
      <w:r w:rsidRPr="001F1294">
        <w:rPr>
          <w:rFonts w:asciiTheme="minorHAnsi" w:hAnsiTheme="minorHAnsi" w:cstheme="minorHAnsi"/>
          <w:spacing w:val="-1"/>
        </w:rPr>
        <w:t xml:space="preserve"> </w:t>
      </w:r>
      <w:r w:rsidRPr="001F1294">
        <w:rPr>
          <w:rFonts w:asciiTheme="minorHAnsi" w:hAnsiTheme="minorHAnsi" w:cstheme="minorHAnsi"/>
        </w:rPr>
        <w:t>and</w:t>
      </w:r>
      <w:r w:rsidRPr="001F1294">
        <w:rPr>
          <w:rFonts w:asciiTheme="minorHAnsi" w:hAnsiTheme="minorHAnsi" w:cstheme="minorHAnsi"/>
          <w:spacing w:val="-2"/>
        </w:rPr>
        <w:t xml:space="preserve"> </w:t>
      </w:r>
      <w:r w:rsidRPr="001F1294">
        <w:rPr>
          <w:rFonts w:asciiTheme="minorHAnsi" w:hAnsiTheme="minorHAnsi" w:cstheme="minorHAnsi"/>
        </w:rPr>
        <w:t>a</w:t>
      </w:r>
      <w:r w:rsidRPr="001F1294">
        <w:rPr>
          <w:rFonts w:asciiTheme="minorHAnsi" w:hAnsiTheme="minorHAnsi" w:cstheme="minorHAnsi"/>
          <w:spacing w:val="-2"/>
        </w:rPr>
        <w:t xml:space="preserve"> </w:t>
      </w:r>
      <w:r w:rsidRPr="001F1294">
        <w:rPr>
          <w:rFonts w:asciiTheme="minorHAnsi" w:hAnsiTheme="minorHAnsi" w:cstheme="minorHAnsi"/>
        </w:rPr>
        <w:t>mentoring</w:t>
      </w:r>
      <w:r w:rsidRPr="001F1294">
        <w:rPr>
          <w:rFonts w:asciiTheme="minorHAnsi" w:hAnsiTheme="minorHAnsi" w:cstheme="minorHAnsi"/>
          <w:spacing w:val="-1"/>
        </w:rPr>
        <w:t xml:space="preserve"> </w:t>
      </w:r>
      <w:r w:rsidRPr="001F1294">
        <w:rPr>
          <w:rFonts w:asciiTheme="minorHAnsi" w:hAnsiTheme="minorHAnsi" w:cstheme="minorHAnsi"/>
        </w:rPr>
        <w:t xml:space="preserve">program coordinator. She has presented on the local, regional, and national levels and prides herself on making sure </w:t>
      </w:r>
      <w:r w:rsidR="00B032AE">
        <w:rPr>
          <w:rFonts w:asciiTheme="minorHAnsi" w:hAnsiTheme="minorHAnsi" w:cstheme="minorHAnsi"/>
        </w:rPr>
        <w:t xml:space="preserve">workshops </w:t>
      </w:r>
      <w:r w:rsidRPr="001F1294">
        <w:rPr>
          <w:rFonts w:asciiTheme="minorHAnsi" w:hAnsiTheme="minorHAnsi" w:cstheme="minorHAnsi"/>
        </w:rPr>
        <w:t>are informative, entertaining, and worth your time!</w:t>
      </w:r>
    </w:p>
    <w:p w14:paraId="7A6A475A" w14:textId="4C67FF05" w:rsidR="001F1294" w:rsidRDefault="001F1294" w:rsidP="001F1294">
      <w:pPr>
        <w:rPr>
          <w:sz w:val="24"/>
          <w:szCs w:val="24"/>
        </w:rPr>
      </w:pPr>
    </w:p>
    <w:p w14:paraId="1251865A" w14:textId="6BA3A5B0" w:rsidR="001F1294" w:rsidRPr="00EA21F1" w:rsidRDefault="001F1294" w:rsidP="001F1294">
      <w:pPr>
        <w:spacing w:before="92" w:line="240" w:lineRule="auto"/>
        <w:rPr>
          <w:i/>
          <w:sz w:val="24"/>
        </w:rPr>
      </w:pPr>
      <w:r w:rsidRPr="00EA21F1">
        <w:rPr>
          <w:i/>
          <w:sz w:val="24"/>
        </w:rPr>
        <w:t>This</w:t>
      </w:r>
      <w:r w:rsidRPr="00EA21F1">
        <w:rPr>
          <w:i/>
          <w:spacing w:val="-3"/>
          <w:sz w:val="24"/>
        </w:rPr>
        <w:t xml:space="preserve"> </w:t>
      </w:r>
      <w:r w:rsidRPr="00EA21F1">
        <w:rPr>
          <w:i/>
          <w:sz w:val="24"/>
        </w:rPr>
        <w:t>initiative</w:t>
      </w:r>
      <w:r w:rsidRPr="00EA21F1">
        <w:rPr>
          <w:i/>
          <w:spacing w:val="-2"/>
          <w:sz w:val="24"/>
        </w:rPr>
        <w:t xml:space="preserve"> </w:t>
      </w:r>
      <w:r w:rsidRPr="00EA21F1">
        <w:rPr>
          <w:i/>
          <w:sz w:val="24"/>
        </w:rPr>
        <w:t>is</w:t>
      </w:r>
      <w:r w:rsidRPr="00EA21F1">
        <w:rPr>
          <w:i/>
          <w:spacing w:val="-3"/>
          <w:sz w:val="24"/>
        </w:rPr>
        <w:t xml:space="preserve"> </w:t>
      </w:r>
      <w:r w:rsidRPr="00EA21F1">
        <w:rPr>
          <w:i/>
          <w:sz w:val="24"/>
        </w:rPr>
        <w:t>made</w:t>
      </w:r>
      <w:r w:rsidRPr="00EA21F1">
        <w:rPr>
          <w:i/>
          <w:spacing w:val="-4"/>
          <w:sz w:val="24"/>
        </w:rPr>
        <w:t xml:space="preserve"> </w:t>
      </w:r>
      <w:r w:rsidRPr="00EA21F1">
        <w:rPr>
          <w:i/>
          <w:sz w:val="24"/>
        </w:rPr>
        <w:t>possible</w:t>
      </w:r>
      <w:r w:rsidRPr="00EA21F1">
        <w:rPr>
          <w:i/>
          <w:spacing w:val="-2"/>
          <w:sz w:val="24"/>
        </w:rPr>
        <w:t xml:space="preserve"> </w:t>
      </w:r>
      <w:proofErr w:type="gramStart"/>
      <w:r w:rsidRPr="00EA21F1">
        <w:rPr>
          <w:i/>
          <w:sz w:val="24"/>
        </w:rPr>
        <w:t>in</w:t>
      </w:r>
      <w:r w:rsidRPr="00EA21F1">
        <w:rPr>
          <w:i/>
          <w:spacing w:val="-4"/>
          <w:sz w:val="24"/>
        </w:rPr>
        <w:t xml:space="preserve"> </w:t>
      </w:r>
      <w:r w:rsidRPr="00EA21F1">
        <w:rPr>
          <w:i/>
          <w:sz w:val="24"/>
        </w:rPr>
        <w:t>whole</w:t>
      </w:r>
      <w:proofErr w:type="gramEnd"/>
      <w:r w:rsidRPr="00EA21F1">
        <w:rPr>
          <w:i/>
          <w:spacing w:val="-4"/>
          <w:sz w:val="24"/>
        </w:rPr>
        <w:t xml:space="preserve"> </w:t>
      </w:r>
      <w:r w:rsidRPr="00EA21F1">
        <w:rPr>
          <w:i/>
          <w:sz w:val="24"/>
        </w:rPr>
        <w:t>with</w:t>
      </w:r>
      <w:r w:rsidRPr="00EA21F1">
        <w:rPr>
          <w:i/>
          <w:spacing w:val="-4"/>
          <w:sz w:val="24"/>
        </w:rPr>
        <w:t xml:space="preserve"> </w:t>
      </w:r>
      <w:r w:rsidRPr="00EA21F1">
        <w:rPr>
          <w:i/>
          <w:sz w:val="24"/>
        </w:rPr>
        <w:t>a</w:t>
      </w:r>
      <w:r w:rsidRPr="00EA21F1">
        <w:rPr>
          <w:i/>
          <w:spacing w:val="-2"/>
          <w:sz w:val="24"/>
        </w:rPr>
        <w:t xml:space="preserve"> </w:t>
      </w:r>
      <w:r w:rsidRPr="00EA21F1">
        <w:rPr>
          <w:i/>
          <w:sz w:val="24"/>
        </w:rPr>
        <w:t>grant</w:t>
      </w:r>
      <w:r w:rsidRPr="00EA21F1">
        <w:rPr>
          <w:i/>
          <w:spacing w:val="-2"/>
          <w:sz w:val="24"/>
        </w:rPr>
        <w:t xml:space="preserve"> </w:t>
      </w:r>
      <w:r w:rsidRPr="00EA21F1">
        <w:rPr>
          <w:i/>
          <w:sz w:val="24"/>
        </w:rPr>
        <w:t>from</w:t>
      </w:r>
      <w:r w:rsidRPr="00EA21F1">
        <w:rPr>
          <w:i/>
          <w:spacing w:val="-3"/>
          <w:sz w:val="24"/>
        </w:rPr>
        <w:t xml:space="preserve"> </w:t>
      </w:r>
      <w:r w:rsidRPr="00EA21F1">
        <w:rPr>
          <w:i/>
          <w:sz w:val="24"/>
        </w:rPr>
        <w:t>the</w:t>
      </w:r>
      <w:r w:rsidRPr="00EA21F1">
        <w:rPr>
          <w:i/>
          <w:spacing w:val="-2"/>
          <w:sz w:val="24"/>
        </w:rPr>
        <w:t xml:space="preserve"> </w:t>
      </w:r>
      <w:r w:rsidRPr="00EA21F1">
        <w:rPr>
          <w:i/>
          <w:sz w:val="24"/>
        </w:rPr>
        <w:t>Minnesota</w:t>
      </w:r>
      <w:r w:rsidRPr="00EA21F1">
        <w:rPr>
          <w:i/>
          <w:spacing w:val="-1"/>
          <w:sz w:val="24"/>
        </w:rPr>
        <w:t xml:space="preserve"> </w:t>
      </w:r>
      <w:r w:rsidRPr="00EA21F1">
        <w:rPr>
          <w:i/>
          <w:sz w:val="24"/>
        </w:rPr>
        <w:t>Department</w:t>
      </w:r>
      <w:r w:rsidRPr="00EA21F1">
        <w:rPr>
          <w:i/>
          <w:spacing w:val="-2"/>
          <w:sz w:val="24"/>
        </w:rPr>
        <w:t xml:space="preserve"> </w:t>
      </w:r>
      <w:r w:rsidRPr="00EA21F1">
        <w:rPr>
          <w:i/>
          <w:sz w:val="24"/>
        </w:rPr>
        <w:t>of</w:t>
      </w:r>
      <w:r w:rsidR="00EA21F1">
        <w:rPr>
          <w:i/>
          <w:spacing w:val="-4"/>
          <w:sz w:val="24"/>
        </w:rPr>
        <w:t xml:space="preserve"> </w:t>
      </w:r>
      <w:r w:rsidRPr="00EA21F1">
        <w:rPr>
          <w:i/>
          <w:sz w:val="24"/>
        </w:rPr>
        <w:t>Education</w:t>
      </w:r>
      <w:r w:rsidRPr="00EA21F1">
        <w:rPr>
          <w:i/>
          <w:spacing w:val="-2"/>
          <w:sz w:val="24"/>
        </w:rPr>
        <w:t xml:space="preserve"> </w:t>
      </w:r>
      <w:r w:rsidRPr="00EA21F1">
        <w:rPr>
          <w:i/>
          <w:sz w:val="24"/>
        </w:rPr>
        <w:t>using federal funding, CFDA 84.027A, Special Education – Grants to States. This event does not necessarily represent the policy of the federal Department of Education or the state Department of Education.</w:t>
      </w:r>
      <w:r w:rsidRPr="00EA21F1">
        <w:rPr>
          <w:i/>
          <w:spacing w:val="40"/>
          <w:sz w:val="24"/>
        </w:rPr>
        <w:t xml:space="preserve"> </w:t>
      </w:r>
      <w:r w:rsidRPr="00EA21F1">
        <w:rPr>
          <w:i/>
          <w:sz w:val="24"/>
        </w:rPr>
        <w:t>You should not assume endorsement by the federal or state government.</w:t>
      </w:r>
    </w:p>
    <w:p w14:paraId="6E693700" w14:textId="144E0935" w:rsidR="001F1294" w:rsidRPr="001F1294" w:rsidRDefault="001F1294" w:rsidP="001F1294">
      <w:pPr>
        <w:rPr>
          <w:b/>
          <w:bCs/>
          <w:sz w:val="28"/>
          <w:szCs w:val="28"/>
        </w:rPr>
      </w:pPr>
    </w:p>
    <w:sectPr w:rsidR="001F1294" w:rsidRPr="001F1294" w:rsidSect="00F7667C">
      <w:footerReference w:type="default" r:id="rId11"/>
      <w:pgSz w:w="12240" w:h="15840"/>
      <w:pgMar w:top="1440" w:right="1080" w:bottom="1440" w:left="1080"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CDAB0" w14:textId="77777777" w:rsidR="00B032AE" w:rsidRDefault="00B032AE" w:rsidP="00B032AE">
      <w:pPr>
        <w:spacing w:after="0" w:line="240" w:lineRule="auto"/>
      </w:pPr>
      <w:r>
        <w:separator/>
      </w:r>
    </w:p>
  </w:endnote>
  <w:endnote w:type="continuationSeparator" w:id="0">
    <w:p w14:paraId="402AE56A" w14:textId="77777777" w:rsidR="00B032AE" w:rsidRDefault="00B032AE" w:rsidP="00B03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286988"/>
      <w:docPartObj>
        <w:docPartGallery w:val="Page Numbers (Bottom of Page)"/>
        <w:docPartUnique/>
      </w:docPartObj>
    </w:sdtPr>
    <w:sdtEndPr>
      <w:rPr>
        <w:noProof/>
      </w:rPr>
    </w:sdtEndPr>
    <w:sdtContent>
      <w:p w14:paraId="0C284349" w14:textId="687C475E" w:rsidR="00B032AE" w:rsidRDefault="00B032A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C9EFCA" w14:textId="77777777" w:rsidR="00B032AE" w:rsidRDefault="00B032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81550" w14:textId="77777777" w:rsidR="00B032AE" w:rsidRDefault="00B032AE" w:rsidP="00B032AE">
      <w:pPr>
        <w:spacing w:after="0" w:line="240" w:lineRule="auto"/>
      </w:pPr>
      <w:r>
        <w:separator/>
      </w:r>
    </w:p>
  </w:footnote>
  <w:footnote w:type="continuationSeparator" w:id="0">
    <w:p w14:paraId="2DE27F27" w14:textId="77777777" w:rsidR="00B032AE" w:rsidRDefault="00B032AE" w:rsidP="00B032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481039"/>
    <w:multiLevelType w:val="hybridMultilevel"/>
    <w:tmpl w:val="3DD452E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600317E4"/>
    <w:multiLevelType w:val="hybridMultilevel"/>
    <w:tmpl w:val="18F82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2371416">
    <w:abstractNumId w:val="0"/>
  </w:num>
  <w:num w:numId="2" w16cid:durableId="8373044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294"/>
    <w:rsid w:val="00147C4F"/>
    <w:rsid w:val="001F1294"/>
    <w:rsid w:val="00735C76"/>
    <w:rsid w:val="007A12BB"/>
    <w:rsid w:val="008D7CC4"/>
    <w:rsid w:val="00915A79"/>
    <w:rsid w:val="009B4512"/>
    <w:rsid w:val="00A2531A"/>
    <w:rsid w:val="00A27B25"/>
    <w:rsid w:val="00B032AE"/>
    <w:rsid w:val="00B079EE"/>
    <w:rsid w:val="00C26558"/>
    <w:rsid w:val="00D951FF"/>
    <w:rsid w:val="00EA21F1"/>
    <w:rsid w:val="00F76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7A13A"/>
  <w15:chartTrackingRefBased/>
  <w15:docId w15:val="{F3A82117-4C11-417B-8F66-72786FA7D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32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032A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1294"/>
    <w:rPr>
      <w:color w:val="0563C1" w:themeColor="hyperlink"/>
      <w:u w:val="single"/>
    </w:rPr>
  </w:style>
  <w:style w:type="character" w:styleId="UnresolvedMention">
    <w:name w:val="Unresolved Mention"/>
    <w:basedOn w:val="DefaultParagraphFont"/>
    <w:uiPriority w:val="99"/>
    <w:semiHidden/>
    <w:unhideWhenUsed/>
    <w:rsid w:val="001F1294"/>
    <w:rPr>
      <w:color w:val="605E5C"/>
      <w:shd w:val="clear" w:color="auto" w:fill="E1DFDD"/>
    </w:rPr>
  </w:style>
  <w:style w:type="paragraph" w:styleId="ListParagraph">
    <w:name w:val="List Paragraph"/>
    <w:basedOn w:val="Normal"/>
    <w:uiPriority w:val="34"/>
    <w:qFormat/>
    <w:rsid w:val="001F1294"/>
    <w:pPr>
      <w:ind w:left="720"/>
      <w:contextualSpacing/>
    </w:pPr>
  </w:style>
  <w:style w:type="paragraph" w:styleId="BodyText">
    <w:name w:val="Body Text"/>
    <w:basedOn w:val="Normal"/>
    <w:link w:val="BodyTextChar"/>
    <w:uiPriority w:val="1"/>
    <w:qFormat/>
    <w:rsid w:val="001F1294"/>
    <w:pPr>
      <w:widowControl w:val="0"/>
      <w:autoSpaceDE w:val="0"/>
      <w:autoSpaceDN w:val="0"/>
      <w:spacing w:after="0" w:line="240" w:lineRule="auto"/>
    </w:pPr>
    <w:rPr>
      <w:rFonts w:ascii="Arial" w:eastAsia="Arial" w:hAnsi="Arial" w:cs="Arial"/>
      <w:kern w:val="0"/>
      <w:sz w:val="24"/>
      <w:szCs w:val="24"/>
      <w14:ligatures w14:val="none"/>
    </w:rPr>
  </w:style>
  <w:style w:type="character" w:customStyle="1" w:styleId="BodyTextChar">
    <w:name w:val="Body Text Char"/>
    <w:basedOn w:val="DefaultParagraphFont"/>
    <w:link w:val="BodyText"/>
    <w:uiPriority w:val="1"/>
    <w:rsid w:val="001F1294"/>
    <w:rPr>
      <w:rFonts w:ascii="Arial" w:eastAsia="Arial" w:hAnsi="Arial" w:cs="Arial"/>
      <w:kern w:val="0"/>
      <w:sz w:val="24"/>
      <w:szCs w:val="24"/>
      <w14:ligatures w14:val="none"/>
    </w:rPr>
  </w:style>
  <w:style w:type="character" w:customStyle="1" w:styleId="Heading1Char">
    <w:name w:val="Heading 1 Char"/>
    <w:basedOn w:val="DefaultParagraphFont"/>
    <w:link w:val="Heading1"/>
    <w:uiPriority w:val="9"/>
    <w:rsid w:val="00B032A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032AE"/>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B032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32AE"/>
  </w:style>
  <w:style w:type="paragraph" w:styleId="Footer">
    <w:name w:val="footer"/>
    <w:basedOn w:val="Normal"/>
    <w:link w:val="FooterChar"/>
    <w:uiPriority w:val="99"/>
    <w:unhideWhenUsed/>
    <w:rsid w:val="00B032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2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troecsu.myquickreg.com/register/event/event.cfm?eventid=1698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ann.mayes@brightworksm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3024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Mayes</dc:creator>
  <cp:keywords/>
  <dc:description/>
  <cp:lastModifiedBy>Ann Mayes</cp:lastModifiedBy>
  <cp:revision>2</cp:revision>
  <dcterms:created xsi:type="dcterms:W3CDTF">2023-07-10T20:48:00Z</dcterms:created>
  <dcterms:modified xsi:type="dcterms:W3CDTF">2023-07-10T20:48:00Z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27e02e23-3d9b-459c-b071-cd322287aaad</vt:lpwstr>
  </property>
</Properties>
</file>